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2BFA5D" w14:textId="77777777" w:rsidR="00FF2BCE" w:rsidRPr="008465BA" w:rsidRDefault="00FF2BCE" w:rsidP="008465BA">
      <w:pPr>
        <w:shd w:val="clear" w:color="auto" w:fill="FFFFFF"/>
        <w:spacing w:line="540" w:lineRule="atLeast"/>
        <w:ind w:firstLine="709"/>
        <w:jc w:val="both"/>
        <w:rPr>
          <w:rFonts w:ascii="Times New Roman" w:eastAsia="Times New Roman" w:hAnsi="Times New Roman" w:cs="Times New Roman"/>
          <w:b/>
          <w:bCs/>
          <w:color w:val="333333"/>
          <w:sz w:val="28"/>
          <w:szCs w:val="28"/>
          <w:lang w:eastAsia="ru-RU"/>
        </w:rPr>
      </w:pPr>
      <w:r w:rsidRPr="008465BA">
        <w:rPr>
          <w:rFonts w:ascii="Times New Roman" w:eastAsia="Times New Roman" w:hAnsi="Times New Roman" w:cs="Times New Roman"/>
          <w:b/>
          <w:bCs/>
          <w:color w:val="333333"/>
          <w:sz w:val="28"/>
          <w:szCs w:val="28"/>
          <w:lang w:eastAsia="ru-RU"/>
        </w:rPr>
        <w:t>Об ответственности за укрывательство преступления</w:t>
      </w:r>
    </w:p>
    <w:p w14:paraId="6742C786" w14:textId="77777777" w:rsidR="00FF2BCE" w:rsidRPr="008465BA" w:rsidRDefault="00FF2BCE" w:rsidP="008465BA">
      <w:pPr>
        <w:shd w:val="clear" w:color="auto" w:fill="FFFFFF"/>
        <w:spacing w:after="100" w:afterAutospacing="1" w:line="240" w:lineRule="auto"/>
        <w:ind w:firstLine="709"/>
        <w:jc w:val="both"/>
        <w:rPr>
          <w:rFonts w:ascii="Times New Roman" w:eastAsia="Times New Roman" w:hAnsi="Times New Roman" w:cs="Times New Roman"/>
          <w:color w:val="333333"/>
          <w:sz w:val="28"/>
          <w:szCs w:val="28"/>
          <w:lang w:eastAsia="ru-RU"/>
        </w:rPr>
      </w:pPr>
      <w:r w:rsidRPr="008465BA">
        <w:rPr>
          <w:rFonts w:ascii="Times New Roman" w:eastAsia="Times New Roman" w:hAnsi="Times New Roman" w:cs="Times New Roman"/>
          <w:color w:val="333333"/>
          <w:sz w:val="28"/>
          <w:szCs w:val="28"/>
          <w:lang w:eastAsia="ru-RU"/>
        </w:rPr>
        <w:t>За заранее не обещанное укрывательство особо тяжких преступлений</w:t>
      </w:r>
      <w:r w:rsidRPr="008465BA">
        <w:rPr>
          <w:rFonts w:ascii="Times New Roman" w:eastAsia="Times New Roman" w:hAnsi="Times New Roman" w:cs="Times New Roman"/>
          <w:color w:val="333333"/>
          <w:sz w:val="28"/>
          <w:szCs w:val="28"/>
          <w:lang w:eastAsia="ru-RU"/>
        </w:rPr>
        <w:br/>
        <w:t>предусмотрена уголовная ответственность предусмотрена статьей 316 Уголовного кодекса Российской Федерации (далее – УК РФ).</w:t>
      </w:r>
    </w:p>
    <w:p w14:paraId="07ED51E0" w14:textId="77777777" w:rsidR="00FF2BCE" w:rsidRPr="008465BA" w:rsidRDefault="00FF2BCE" w:rsidP="008465BA">
      <w:pPr>
        <w:shd w:val="clear" w:color="auto" w:fill="FFFFFF"/>
        <w:spacing w:after="100" w:afterAutospacing="1" w:line="240" w:lineRule="auto"/>
        <w:ind w:firstLine="709"/>
        <w:jc w:val="both"/>
        <w:rPr>
          <w:rFonts w:ascii="Times New Roman" w:eastAsia="Times New Roman" w:hAnsi="Times New Roman" w:cs="Times New Roman"/>
          <w:color w:val="333333"/>
          <w:sz w:val="28"/>
          <w:szCs w:val="28"/>
          <w:lang w:eastAsia="ru-RU"/>
        </w:rPr>
      </w:pPr>
      <w:r w:rsidRPr="008465BA">
        <w:rPr>
          <w:rFonts w:ascii="Times New Roman" w:eastAsia="Times New Roman" w:hAnsi="Times New Roman" w:cs="Times New Roman"/>
          <w:color w:val="333333"/>
          <w:sz w:val="28"/>
          <w:szCs w:val="28"/>
          <w:lang w:eastAsia="ru-RU"/>
        </w:rPr>
        <w:t>Что понимается в данном с</w:t>
      </w:r>
      <w:bookmarkStart w:id="0" w:name="_GoBack"/>
      <w:bookmarkEnd w:id="0"/>
      <w:r w:rsidRPr="008465BA">
        <w:rPr>
          <w:rFonts w:ascii="Times New Roman" w:eastAsia="Times New Roman" w:hAnsi="Times New Roman" w:cs="Times New Roman"/>
          <w:color w:val="333333"/>
          <w:sz w:val="28"/>
          <w:szCs w:val="28"/>
          <w:lang w:eastAsia="ru-RU"/>
        </w:rPr>
        <w:t>лучае под укрывательством? Это активные действия, направленные на сокрытие особо тяжкого преступления (умышленного деяния, за совершение которого УК РФ предусмотрено наказание в виде лишения свободы на срок свыше десяти лет или более строгое наказание), его орудий и предметов, следов, а также укрывательство лица, совершившего преступления, например, путем предоставлении ему жилища или иного убежища, транспортных средств, документов, в изменении его внешнего вида, сообщении о нем ложных сведений и т.д. Преступление считается совершенным с момента хотя бы одного из вышеперечисленных действий. К ответственности могут привлечь любое вменяемое лицо, достигшее 16-летнего возраста.</w:t>
      </w:r>
    </w:p>
    <w:p w14:paraId="366AAAF5" w14:textId="77777777" w:rsidR="00FF2BCE" w:rsidRPr="008465BA" w:rsidRDefault="00FF2BCE" w:rsidP="008465BA">
      <w:pPr>
        <w:shd w:val="clear" w:color="auto" w:fill="FFFFFF"/>
        <w:spacing w:after="100" w:afterAutospacing="1" w:line="240" w:lineRule="auto"/>
        <w:ind w:firstLine="709"/>
        <w:jc w:val="both"/>
        <w:rPr>
          <w:rFonts w:ascii="Times New Roman" w:eastAsia="Times New Roman" w:hAnsi="Times New Roman" w:cs="Times New Roman"/>
          <w:color w:val="333333"/>
          <w:sz w:val="28"/>
          <w:szCs w:val="28"/>
          <w:lang w:eastAsia="ru-RU"/>
        </w:rPr>
      </w:pPr>
      <w:r w:rsidRPr="008465BA">
        <w:rPr>
          <w:rFonts w:ascii="Times New Roman" w:eastAsia="Times New Roman" w:hAnsi="Times New Roman" w:cs="Times New Roman"/>
          <w:color w:val="333333"/>
          <w:sz w:val="28"/>
          <w:szCs w:val="28"/>
          <w:lang w:eastAsia="ru-RU"/>
        </w:rPr>
        <w:t>Согласно примечания к статье 316 УК РФ лицо не подлежит уголовной ответственности за заранее не обещанное укрывательство преступления, совершенного его супругом или близким родственником, к которым относятся родители, дети, усыновители, усыновленные, родные братья и родные сестры, дедушка, бабушка, внуки.</w:t>
      </w:r>
    </w:p>
    <w:p w14:paraId="352D55C4" w14:textId="795E531E" w:rsidR="00FF2BCE" w:rsidRPr="008465BA" w:rsidRDefault="00FF2BCE" w:rsidP="008465BA">
      <w:pPr>
        <w:shd w:val="clear" w:color="auto" w:fill="FFFFFF"/>
        <w:spacing w:after="100" w:afterAutospacing="1" w:line="240" w:lineRule="auto"/>
        <w:ind w:firstLine="709"/>
        <w:jc w:val="both"/>
        <w:rPr>
          <w:rFonts w:ascii="Times New Roman" w:eastAsia="Times New Roman" w:hAnsi="Times New Roman" w:cs="Times New Roman"/>
          <w:color w:val="333333"/>
          <w:sz w:val="28"/>
          <w:szCs w:val="28"/>
          <w:lang w:eastAsia="ru-RU"/>
        </w:rPr>
      </w:pPr>
      <w:r w:rsidRPr="008465BA">
        <w:rPr>
          <w:rFonts w:ascii="Times New Roman" w:eastAsia="Times New Roman" w:hAnsi="Times New Roman" w:cs="Times New Roman"/>
          <w:color w:val="333333"/>
          <w:sz w:val="28"/>
          <w:szCs w:val="28"/>
          <w:lang w:eastAsia="ru-RU"/>
        </w:rPr>
        <w:t>Также не образует состава данного преступления укрывательство, совершенное в отношении собственных преступных действий и действий другого лица. Санкция статьи 316 УК РФ предусматривает наказание в виде штрафа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двух лет, либо арестом на срок до шести месяцев, либо лишением свободы на срок до двух лет.</w:t>
      </w:r>
    </w:p>
    <w:p w14:paraId="593BACA9" w14:textId="77777777" w:rsidR="008465BA" w:rsidRPr="008465BA" w:rsidRDefault="008465BA" w:rsidP="008465BA">
      <w:pPr>
        <w:shd w:val="clear" w:color="auto" w:fill="FFFFFF"/>
        <w:spacing w:after="100" w:afterAutospacing="1" w:line="240" w:lineRule="auto"/>
        <w:ind w:firstLine="709"/>
        <w:jc w:val="both"/>
        <w:rPr>
          <w:rFonts w:ascii="Times New Roman" w:eastAsia="Times New Roman" w:hAnsi="Times New Roman" w:cs="Times New Roman"/>
          <w:color w:val="333333"/>
          <w:sz w:val="28"/>
          <w:szCs w:val="28"/>
          <w:lang w:eastAsia="ru-RU"/>
        </w:rPr>
      </w:pPr>
      <w:r w:rsidRPr="008465BA">
        <w:rPr>
          <w:rFonts w:ascii="Times New Roman" w:eastAsia="Times New Roman" w:hAnsi="Times New Roman" w:cs="Times New Roman"/>
          <w:color w:val="333333"/>
          <w:sz w:val="28"/>
          <w:szCs w:val="28"/>
          <w:lang w:eastAsia="ru-RU"/>
        </w:rPr>
        <w:t>(Микова Т.А.)</w:t>
      </w:r>
    </w:p>
    <w:p w14:paraId="32A79DEF" w14:textId="77777777" w:rsidR="008465BA" w:rsidRPr="008465BA" w:rsidRDefault="008465BA" w:rsidP="008465BA">
      <w:pPr>
        <w:shd w:val="clear" w:color="auto" w:fill="FFFFFF"/>
        <w:spacing w:after="100" w:afterAutospacing="1" w:line="240" w:lineRule="auto"/>
        <w:ind w:firstLine="709"/>
        <w:jc w:val="both"/>
        <w:rPr>
          <w:rFonts w:ascii="Times New Roman" w:eastAsia="Times New Roman" w:hAnsi="Times New Roman" w:cs="Times New Roman"/>
          <w:color w:val="333333"/>
          <w:sz w:val="28"/>
          <w:szCs w:val="28"/>
          <w:lang w:eastAsia="ru-RU"/>
        </w:rPr>
      </w:pPr>
    </w:p>
    <w:p w14:paraId="627B9696" w14:textId="77777777" w:rsidR="00A45B10" w:rsidRPr="008465BA" w:rsidRDefault="00A45B10" w:rsidP="008465BA">
      <w:pPr>
        <w:ind w:firstLine="709"/>
        <w:jc w:val="both"/>
        <w:rPr>
          <w:rFonts w:ascii="Times New Roman" w:hAnsi="Times New Roman" w:cs="Times New Roman"/>
          <w:sz w:val="28"/>
          <w:szCs w:val="28"/>
        </w:rPr>
      </w:pPr>
    </w:p>
    <w:sectPr w:rsidR="00A45B10" w:rsidRPr="008465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078"/>
    <w:rsid w:val="004C3078"/>
    <w:rsid w:val="008465BA"/>
    <w:rsid w:val="00A45B10"/>
    <w:rsid w:val="00FF2B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2CF5E"/>
  <w15:chartTrackingRefBased/>
  <w15:docId w15:val="{2DA7ED03-7F6A-4A5F-830F-7D902C8FA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eeds-pagenavigationicon">
    <w:name w:val="feeds-page__navigation_icon"/>
    <w:basedOn w:val="a0"/>
    <w:rsid w:val="00FF2BCE"/>
  </w:style>
  <w:style w:type="character" w:customStyle="1" w:styleId="feeds-pagenavigationtooltip">
    <w:name w:val="feeds-page__navigation_tooltip"/>
    <w:basedOn w:val="a0"/>
    <w:rsid w:val="00FF2BCE"/>
  </w:style>
  <w:style w:type="paragraph" w:styleId="a3">
    <w:name w:val="Normal (Web)"/>
    <w:basedOn w:val="a"/>
    <w:uiPriority w:val="99"/>
    <w:semiHidden/>
    <w:unhideWhenUsed/>
    <w:rsid w:val="00FF2BC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463474">
      <w:bodyDiv w:val="1"/>
      <w:marLeft w:val="0"/>
      <w:marRight w:val="0"/>
      <w:marTop w:val="0"/>
      <w:marBottom w:val="0"/>
      <w:divBdr>
        <w:top w:val="none" w:sz="0" w:space="0" w:color="auto"/>
        <w:left w:val="none" w:sz="0" w:space="0" w:color="auto"/>
        <w:bottom w:val="none" w:sz="0" w:space="0" w:color="auto"/>
        <w:right w:val="none" w:sz="0" w:space="0" w:color="auto"/>
      </w:divBdr>
      <w:divsChild>
        <w:div w:id="1383751335">
          <w:marLeft w:val="0"/>
          <w:marRight w:val="0"/>
          <w:marTop w:val="0"/>
          <w:marBottom w:val="960"/>
          <w:divBdr>
            <w:top w:val="none" w:sz="0" w:space="0" w:color="auto"/>
            <w:left w:val="none" w:sz="0" w:space="0" w:color="auto"/>
            <w:bottom w:val="none" w:sz="0" w:space="0" w:color="auto"/>
            <w:right w:val="none" w:sz="0" w:space="0" w:color="auto"/>
          </w:divBdr>
        </w:div>
        <w:div w:id="551842198">
          <w:marLeft w:val="0"/>
          <w:marRight w:val="720"/>
          <w:marTop w:val="0"/>
          <w:marBottom w:val="0"/>
          <w:divBdr>
            <w:top w:val="none" w:sz="0" w:space="0" w:color="auto"/>
            <w:left w:val="none" w:sz="0" w:space="0" w:color="auto"/>
            <w:bottom w:val="none" w:sz="0" w:space="0" w:color="auto"/>
            <w:right w:val="none" w:sz="0" w:space="0" w:color="auto"/>
          </w:divBdr>
          <w:divsChild>
            <w:div w:id="1190333169">
              <w:marLeft w:val="0"/>
              <w:marRight w:val="0"/>
              <w:marTop w:val="0"/>
              <w:marBottom w:val="120"/>
              <w:divBdr>
                <w:top w:val="none" w:sz="0" w:space="0" w:color="auto"/>
                <w:left w:val="none" w:sz="0" w:space="0" w:color="auto"/>
                <w:bottom w:val="none" w:sz="0" w:space="0" w:color="auto"/>
                <w:right w:val="none" w:sz="0" w:space="0" w:color="auto"/>
              </w:divBdr>
            </w:div>
            <w:div w:id="1405180528">
              <w:marLeft w:val="0"/>
              <w:marRight w:val="0"/>
              <w:marTop w:val="0"/>
              <w:marBottom w:val="120"/>
              <w:divBdr>
                <w:top w:val="none" w:sz="0" w:space="0" w:color="auto"/>
                <w:left w:val="none" w:sz="0" w:space="0" w:color="auto"/>
                <w:bottom w:val="none" w:sz="0" w:space="0" w:color="auto"/>
                <w:right w:val="none" w:sz="0" w:space="0" w:color="auto"/>
              </w:divBdr>
            </w:div>
          </w:divsChild>
        </w:div>
        <w:div w:id="1919360065">
          <w:marLeft w:val="0"/>
          <w:marRight w:val="0"/>
          <w:marTop w:val="0"/>
          <w:marBottom w:val="0"/>
          <w:divBdr>
            <w:top w:val="none" w:sz="0" w:space="0" w:color="auto"/>
            <w:left w:val="none" w:sz="0" w:space="0" w:color="auto"/>
            <w:bottom w:val="none" w:sz="0" w:space="0" w:color="auto"/>
            <w:right w:val="none" w:sz="0" w:space="0" w:color="auto"/>
          </w:divBdr>
          <w:divsChild>
            <w:div w:id="477501765">
              <w:marLeft w:val="0"/>
              <w:marRight w:val="0"/>
              <w:marTop w:val="0"/>
              <w:marBottom w:val="0"/>
              <w:divBdr>
                <w:top w:val="none" w:sz="0" w:space="0" w:color="auto"/>
                <w:left w:val="none" w:sz="0" w:space="0" w:color="auto"/>
                <w:bottom w:val="none" w:sz="0" w:space="0" w:color="auto"/>
                <w:right w:val="none" w:sz="0" w:space="0" w:color="auto"/>
              </w:divBdr>
              <w:divsChild>
                <w:div w:id="65642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028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259</Words>
  <Characters>1482</Characters>
  <Application>Microsoft Office Word</Application>
  <DocSecurity>0</DocSecurity>
  <Lines>12</Lines>
  <Paragraphs>3</Paragraphs>
  <ScaleCrop>false</ScaleCrop>
  <Company/>
  <LinksUpToDate>false</LinksUpToDate>
  <CharactersWithSpaces>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Микова Татьяна Алексеевна</cp:lastModifiedBy>
  <cp:revision>4</cp:revision>
  <dcterms:created xsi:type="dcterms:W3CDTF">2022-03-26T14:04:00Z</dcterms:created>
  <dcterms:modified xsi:type="dcterms:W3CDTF">2022-03-28T01:31:00Z</dcterms:modified>
</cp:coreProperties>
</file>